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D0" w:rsidRPr="008B1F1F" w:rsidRDefault="008767D0" w:rsidP="008767D0">
      <w:pPr>
        <w:spacing w:line="298" w:lineRule="exact"/>
        <w:jc w:val="right"/>
        <w:rPr>
          <w:rFonts w:hint="default"/>
          <w:sz w:val="24"/>
        </w:rPr>
      </w:pPr>
      <w:r w:rsidRPr="008B1F1F">
        <w:t>（公印省略）</w:t>
      </w:r>
    </w:p>
    <w:p w:rsidR="008767D0" w:rsidRPr="008B1F1F" w:rsidRDefault="008767D0" w:rsidP="008767D0">
      <w:pPr>
        <w:spacing w:line="298" w:lineRule="exact"/>
        <w:jc w:val="right"/>
        <w:rPr>
          <w:rFonts w:hint="default"/>
        </w:rPr>
      </w:pPr>
      <w:r w:rsidRPr="008B1F1F">
        <w:t>食生衛第８１０－</w:t>
      </w:r>
      <w:r w:rsidR="00701845">
        <w:t>１</w:t>
      </w:r>
      <w:r w:rsidRPr="008B1F1F">
        <w:t>号</w:t>
      </w:r>
    </w:p>
    <w:p w:rsidR="008767D0" w:rsidRPr="008B1F1F" w:rsidRDefault="008767D0" w:rsidP="008767D0">
      <w:pPr>
        <w:spacing w:line="298" w:lineRule="exact"/>
        <w:jc w:val="right"/>
        <w:rPr>
          <w:rFonts w:hint="default"/>
        </w:rPr>
      </w:pPr>
      <w:r w:rsidRPr="008B1F1F">
        <w:t>令和５年</w:t>
      </w:r>
      <w:r>
        <w:t>５</w:t>
      </w:r>
      <w:r w:rsidRPr="008B1F1F">
        <w:t>月</w:t>
      </w:r>
      <w:r w:rsidR="00701845">
        <w:t>２</w:t>
      </w:r>
      <w:bookmarkStart w:id="0" w:name="_GoBack"/>
      <w:bookmarkEnd w:id="0"/>
      <w:r w:rsidRPr="008B1F1F">
        <w:t>日</w:t>
      </w:r>
    </w:p>
    <w:p w:rsidR="008767D0" w:rsidRPr="008B1F1F" w:rsidRDefault="008767D0" w:rsidP="008767D0">
      <w:pPr>
        <w:spacing w:line="298" w:lineRule="exact"/>
        <w:rPr>
          <w:rFonts w:hint="default"/>
        </w:rPr>
      </w:pPr>
      <w:r w:rsidRPr="008B1F1F">
        <w:rPr>
          <w:w w:val="151"/>
        </w:rPr>
        <w:t xml:space="preserve">　</w:t>
      </w:r>
      <w:r w:rsidRPr="008B1F1F">
        <w:t>各生活衛生同業組合理事長</w:t>
      </w:r>
      <w:r w:rsidRPr="008B1F1F">
        <w:rPr>
          <w:w w:val="151"/>
        </w:rPr>
        <w:t xml:space="preserve">　</w:t>
      </w:r>
      <w:r w:rsidRPr="008B1F1F">
        <w:t>様</w:t>
      </w:r>
    </w:p>
    <w:p w:rsidR="008767D0" w:rsidRPr="008B1F1F" w:rsidRDefault="008767D0" w:rsidP="008767D0">
      <w:pPr>
        <w:spacing w:line="298" w:lineRule="exact"/>
        <w:rPr>
          <w:rFonts w:hint="default"/>
        </w:rPr>
      </w:pPr>
      <w:r w:rsidRPr="008B1F1F">
        <w:rPr>
          <w:w w:val="151"/>
        </w:rPr>
        <w:t xml:space="preserve">　</w:t>
      </w:r>
      <w:r w:rsidRPr="008B1F1F">
        <w:t>（一社）群馬県食品衛生協会会長</w:t>
      </w:r>
      <w:r w:rsidRPr="008B1F1F">
        <w:rPr>
          <w:w w:val="151"/>
        </w:rPr>
        <w:t xml:space="preserve">　</w:t>
      </w:r>
      <w:r w:rsidRPr="008B1F1F">
        <w:t>様</w:t>
      </w:r>
    </w:p>
    <w:p w:rsidR="008767D0" w:rsidRPr="008B1F1F" w:rsidRDefault="008767D0" w:rsidP="008767D0">
      <w:pPr>
        <w:spacing w:line="298" w:lineRule="exact"/>
        <w:rPr>
          <w:rFonts w:hint="default"/>
        </w:rPr>
      </w:pPr>
      <w:r w:rsidRPr="008B1F1F">
        <w:rPr>
          <w:w w:val="151"/>
        </w:rPr>
        <w:t xml:space="preserve">　</w:t>
      </w:r>
      <w:r w:rsidRPr="008B1F1F">
        <w:t>（公財）群馬県生活衛生営業指導センター理事長</w:t>
      </w:r>
      <w:r w:rsidRPr="008B1F1F">
        <w:rPr>
          <w:w w:val="151"/>
        </w:rPr>
        <w:t xml:space="preserve">　</w:t>
      </w:r>
      <w:r w:rsidRPr="008B1F1F">
        <w:t>様</w:t>
      </w:r>
    </w:p>
    <w:p w:rsidR="008767D0" w:rsidRDefault="008767D0" w:rsidP="008767D0">
      <w:pPr>
        <w:spacing w:line="298" w:lineRule="exact"/>
        <w:rPr>
          <w:rFonts w:hint="default"/>
        </w:rPr>
      </w:pPr>
    </w:p>
    <w:p w:rsidR="008767D0" w:rsidRPr="008B1F1F" w:rsidRDefault="008767D0" w:rsidP="008767D0">
      <w:pPr>
        <w:spacing w:line="298" w:lineRule="exact"/>
        <w:rPr>
          <w:rFonts w:hint="default"/>
        </w:rPr>
      </w:pPr>
    </w:p>
    <w:p w:rsidR="008767D0" w:rsidRPr="008B1F1F" w:rsidRDefault="008767D0" w:rsidP="008767D0">
      <w:pPr>
        <w:spacing w:line="298" w:lineRule="exact"/>
        <w:jc w:val="right"/>
        <w:rPr>
          <w:rFonts w:hint="default"/>
        </w:rPr>
      </w:pPr>
      <w:r w:rsidRPr="008B1F1F">
        <w:tab/>
      </w:r>
      <w:r w:rsidRPr="008B1F1F">
        <w:tab/>
      </w:r>
      <w:r w:rsidRPr="008B1F1F">
        <w:tab/>
        <w:t>群馬県健康福祉部食品・生活衛生課長</w:t>
      </w:r>
      <w:r w:rsidRPr="008B1F1F">
        <w:rPr>
          <w:w w:val="151"/>
        </w:rPr>
        <w:t xml:space="preserve">　</w:t>
      </w:r>
      <w:r w:rsidRPr="008B1F1F">
        <w:t>浅見　成志</w:t>
      </w:r>
    </w:p>
    <w:p w:rsidR="00223E7D" w:rsidRPr="00F9354A" w:rsidRDefault="00952F24" w:rsidP="008767D0">
      <w:pPr>
        <w:jc w:val="right"/>
        <w:rPr>
          <w:rFonts w:hint="default"/>
          <w:sz w:val="22"/>
        </w:rPr>
      </w:pPr>
      <w:r w:rsidRPr="00F9354A">
        <w:rPr>
          <w:sz w:val="22"/>
        </w:rPr>
        <w:t xml:space="preserve">　　　</w:t>
      </w:r>
    </w:p>
    <w:p w:rsidR="00223E7D" w:rsidRPr="00F9354A" w:rsidRDefault="00223E7D" w:rsidP="00293605">
      <w:pPr>
        <w:rPr>
          <w:rFonts w:hint="default"/>
          <w:sz w:val="22"/>
        </w:rPr>
      </w:pPr>
    </w:p>
    <w:p w:rsidR="00552AC8" w:rsidRDefault="00552AC8" w:rsidP="00293605">
      <w:pPr>
        <w:jc w:val="center"/>
        <w:rPr>
          <w:rFonts w:hint="default"/>
          <w:sz w:val="22"/>
        </w:rPr>
      </w:pPr>
      <w:r>
        <w:rPr>
          <w:sz w:val="22"/>
        </w:rPr>
        <w:t>群馬県新型コロナウイルス感染症対策本部及び</w:t>
      </w:r>
    </w:p>
    <w:p w:rsidR="00223E7D" w:rsidRPr="00F9354A" w:rsidRDefault="00952F24" w:rsidP="00293605">
      <w:pPr>
        <w:jc w:val="center"/>
        <w:rPr>
          <w:rFonts w:hint="default"/>
          <w:sz w:val="22"/>
        </w:rPr>
      </w:pPr>
      <w:r w:rsidRPr="00F9354A">
        <w:rPr>
          <w:sz w:val="22"/>
        </w:rPr>
        <w:t>群馬県「社会経済活動再開に向けたガイドライン（改訂版）」</w:t>
      </w:r>
      <w:r w:rsidR="00552AC8">
        <w:rPr>
          <w:sz w:val="22"/>
        </w:rPr>
        <w:t>等</w:t>
      </w:r>
      <w:r w:rsidR="00F30745">
        <w:rPr>
          <w:sz w:val="22"/>
        </w:rPr>
        <w:t>の</w:t>
      </w:r>
      <w:r w:rsidR="00552AC8">
        <w:rPr>
          <w:sz w:val="22"/>
        </w:rPr>
        <w:t>廃止</w:t>
      </w:r>
      <w:r w:rsidRPr="00F9354A">
        <w:rPr>
          <w:sz w:val="22"/>
        </w:rPr>
        <w:t>について</w:t>
      </w:r>
    </w:p>
    <w:p w:rsidR="00223E7D" w:rsidRPr="00F9354A" w:rsidRDefault="00223E7D" w:rsidP="00293605">
      <w:pPr>
        <w:rPr>
          <w:rFonts w:hint="default"/>
          <w:sz w:val="22"/>
        </w:rPr>
      </w:pPr>
    </w:p>
    <w:p w:rsidR="00223E7D" w:rsidRPr="00F9354A" w:rsidRDefault="00952F24" w:rsidP="00293605">
      <w:pPr>
        <w:rPr>
          <w:rFonts w:hint="default"/>
          <w:sz w:val="22"/>
        </w:rPr>
      </w:pPr>
      <w:r w:rsidRPr="00F9354A">
        <w:rPr>
          <w:sz w:val="22"/>
        </w:rPr>
        <w:t xml:space="preserve">　平素から県行政の推進に御理解と御協力を賜り、深く感謝を申し上げます。</w:t>
      </w:r>
    </w:p>
    <w:p w:rsidR="00223E7D" w:rsidRPr="00F9354A" w:rsidRDefault="00952F24" w:rsidP="00552AC8">
      <w:pPr>
        <w:rPr>
          <w:rFonts w:hint="default"/>
          <w:sz w:val="22"/>
        </w:rPr>
      </w:pPr>
      <w:r w:rsidRPr="00F9354A">
        <w:rPr>
          <w:sz w:val="22"/>
        </w:rPr>
        <w:t xml:space="preserve">　さて、令和</w:t>
      </w:r>
      <w:r w:rsidR="00552AC8">
        <w:rPr>
          <w:sz w:val="22"/>
        </w:rPr>
        <w:t>５</w:t>
      </w:r>
      <w:r w:rsidRPr="00F9354A">
        <w:rPr>
          <w:sz w:val="22"/>
        </w:rPr>
        <w:t>年</w:t>
      </w:r>
      <w:r w:rsidR="00552AC8">
        <w:rPr>
          <w:sz w:val="22"/>
        </w:rPr>
        <w:t>５</w:t>
      </w:r>
      <w:r w:rsidRPr="00F9354A">
        <w:rPr>
          <w:sz w:val="22"/>
        </w:rPr>
        <w:t>月</w:t>
      </w:r>
      <w:r w:rsidR="00566EEE">
        <w:rPr>
          <w:sz w:val="22"/>
        </w:rPr>
        <w:t>１</w:t>
      </w:r>
      <w:r w:rsidRPr="00F9354A">
        <w:rPr>
          <w:sz w:val="22"/>
        </w:rPr>
        <w:t>日（</w:t>
      </w:r>
      <w:r w:rsidR="00552AC8">
        <w:rPr>
          <w:sz w:val="22"/>
        </w:rPr>
        <w:t>月</w:t>
      </w:r>
      <w:r w:rsidRPr="00F9354A">
        <w:rPr>
          <w:sz w:val="22"/>
        </w:rPr>
        <w:t>）に開催しました、第</w:t>
      </w:r>
      <w:r w:rsidR="00552AC8">
        <w:rPr>
          <w:sz w:val="22"/>
        </w:rPr>
        <w:t>１０６</w:t>
      </w:r>
      <w:r w:rsidRPr="00F9354A">
        <w:rPr>
          <w:sz w:val="22"/>
        </w:rPr>
        <w:t>回群馬県新型コロナウイルス感染症対策本部会議において、</w:t>
      </w:r>
      <w:r w:rsidR="00552AC8" w:rsidRPr="00552AC8">
        <w:rPr>
          <w:sz w:val="22"/>
        </w:rPr>
        <w:t>群馬県新型コロナウイルス感染症対策本部及び群馬県「社会経済活動再開に向けたガイドライン（改訂版）」等の廃止</w:t>
      </w:r>
      <w:r w:rsidRPr="00F9354A">
        <w:rPr>
          <w:sz w:val="22"/>
        </w:rPr>
        <w:t>を決定しました。</w:t>
      </w:r>
    </w:p>
    <w:p w:rsidR="00223E7D" w:rsidRPr="00DD609E" w:rsidRDefault="00952F24" w:rsidP="00293605">
      <w:pPr>
        <w:rPr>
          <w:rFonts w:hint="default"/>
          <w:color w:val="auto"/>
          <w:sz w:val="22"/>
        </w:rPr>
      </w:pPr>
      <w:r w:rsidRPr="00F9354A">
        <w:rPr>
          <w:sz w:val="22"/>
        </w:rPr>
        <w:t xml:space="preserve">　貴</w:t>
      </w:r>
      <w:r w:rsidRPr="00DD609E">
        <w:rPr>
          <w:color w:val="auto"/>
          <w:sz w:val="22"/>
        </w:rPr>
        <w:t>団体におかれましては、貴下会員や関係者等に対し各種広報・連絡手段を通じて周知いただきますようお願いします。</w:t>
      </w:r>
    </w:p>
    <w:p w:rsidR="00223E7D" w:rsidRPr="00DD609E" w:rsidRDefault="00223E7D" w:rsidP="00293605">
      <w:pPr>
        <w:rPr>
          <w:rFonts w:hint="default"/>
          <w:color w:val="auto"/>
          <w:sz w:val="22"/>
        </w:rPr>
      </w:pPr>
    </w:p>
    <w:p w:rsidR="00223E7D" w:rsidRPr="00DD609E" w:rsidRDefault="00952F24" w:rsidP="00293605">
      <w:pPr>
        <w:rPr>
          <w:rFonts w:hint="default"/>
          <w:color w:val="auto"/>
          <w:sz w:val="22"/>
        </w:rPr>
      </w:pPr>
      <w:r w:rsidRPr="00DD609E">
        <w:rPr>
          <w:color w:val="auto"/>
          <w:sz w:val="22"/>
        </w:rPr>
        <w:t xml:space="preserve">　</w:t>
      </w:r>
      <w:r w:rsidR="00F9354A" w:rsidRPr="00DD609E">
        <w:rPr>
          <w:color w:val="auto"/>
          <w:sz w:val="22"/>
        </w:rPr>
        <w:t>－</w:t>
      </w:r>
      <w:r w:rsidR="00F30745" w:rsidRPr="00DD609E">
        <w:rPr>
          <w:color w:val="auto"/>
          <w:sz w:val="22"/>
        </w:rPr>
        <w:t>概要</w:t>
      </w:r>
      <w:r w:rsidRPr="00DD609E">
        <w:rPr>
          <w:color w:val="auto"/>
          <w:sz w:val="22"/>
        </w:rPr>
        <w:t>－</w:t>
      </w:r>
    </w:p>
    <w:p w:rsidR="00DD609E" w:rsidRPr="00DD609E" w:rsidRDefault="00952F24" w:rsidP="00A05106">
      <w:pPr>
        <w:ind w:left="624" w:hanging="624"/>
        <w:outlineLvl w:val="0"/>
        <w:rPr>
          <w:rFonts w:hint="default"/>
          <w:color w:val="auto"/>
          <w:sz w:val="22"/>
        </w:rPr>
      </w:pPr>
      <w:r w:rsidRPr="00DD609E">
        <w:rPr>
          <w:color w:val="auto"/>
          <w:sz w:val="22"/>
        </w:rPr>
        <w:t xml:space="preserve">　（１）</w:t>
      </w:r>
      <w:r w:rsidR="00A05106" w:rsidRPr="00A05106">
        <w:rPr>
          <w:color w:val="auto"/>
          <w:sz w:val="22"/>
        </w:rPr>
        <w:t>政府の新型コロナウイルス感染症対策本部が令和５年５月８日に廃止される旨の閣議決定があったため、新型インフルエンザ等対策特別措置法（平成２４年法律第３１号）第２５条の規定に基づき、同日に群馬県新型コロナウイルス感染症対策本部を廃止する。</w:t>
      </w:r>
    </w:p>
    <w:p w:rsidR="00DD609E" w:rsidRPr="00DD609E" w:rsidRDefault="00DD609E" w:rsidP="00293605">
      <w:pPr>
        <w:ind w:left="1928" w:hanging="1928"/>
        <w:outlineLvl w:val="0"/>
        <w:rPr>
          <w:rFonts w:hint="default"/>
          <w:color w:val="auto"/>
          <w:sz w:val="22"/>
        </w:rPr>
      </w:pPr>
    </w:p>
    <w:p w:rsidR="00A05106" w:rsidRPr="00A05106" w:rsidRDefault="00DD609E" w:rsidP="00A05106">
      <w:pPr>
        <w:ind w:leftChars="100" w:left="653" w:hangingChars="200" w:hanging="442"/>
        <w:outlineLvl w:val="0"/>
        <w:rPr>
          <w:rFonts w:hint="default"/>
          <w:color w:val="auto"/>
          <w:sz w:val="22"/>
        </w:rPr>
      </w:pPr>
      <w:r w:rsidRPr="00DD609E">
        <w:rPr>
          <w:color w:val="auto"/>
          <w:sz w:val="22"/>
        </w:rPr>
        <w:t>（２）</w:t>
      </w:r>
      <w:r w:rsidR="00A05106" w:rsidRPr="00A05106">
        <w:rPr>
          <w:color w:val="auto"/>
          <w:sz w:val="22"/>
        </w:rPr>
        <w:t>新型コロナウイルス感染症が５類感染症に位置付けられ、新型インフルエンザ等対策特別措置法（平成２４年法律第３１号）の適用除外となり、政府の「新型コロナウイルス感染症対策の基本的対処方針」が令和５年５月８日に廃止される旨が決定された。</w:t>
      </w:r>
    </w:p>
    <w:p w:rsidR="00A05106" w:rsidRPr="00A05106" w:rsidRDefault="00A05106" w:rsidP="00A05106">
      <w:pPr>
        <w:ind w:leftChars="300" w:left="633" w:firstLineChars="100" w:firstLine="221"/>
        <w:outlineLvl w:val="0"/>
        <w:rPr>
          <w:rFonts w:hint="default"/>
          <w:color w:val="auto"/>
          <w:sz w:val="22"/>
        </w:rPr>
      </w:pPr>
      <w:r w:rsidRPr="00A05106">
        <w:rPr>
          <w:color w:val="auto"/>
          <w:sz w:val="22"/>
        </w:rPr>
        <w:t>このため、群馬県の以下のガイドラインを同日付けで廃止する。</w:t>
      </w:r>
    </w:p>
    <w:p w:rsidR="00A05106" w:rsidRDefault="00A05106" w:rsidP="00A05106">
      <w:pPr>
        <w:ind w:leftChars="100" w:left="653" w:hangingChars="200" w:hanging="442"/>
        <w:outlineLvl w:val="0"/>
        <w:rPr>
          <w:rFonts w:hint="default"/>
          <w:color w:val="auto"/>
          <w:sz w:val="22"/>
        </w:rPr>
      </w:pPr>
    </w:p>
    <w:p w:rsidR="00A05106" w:rsidRPr="00A05106" w:rsidRDefault="00A05106" w:rsidP="00A05106">
      <w:pPr>
        <w:ind w:leftChars="300" w:left="633"/>
        <w:outlineLvl w:val="0"/>
        <w:rPr>
          <w:rFonts w:hint="default"/>
          <w:color w:val="auto"/>
          <w:sz w:val="22"/>
        </w:rPr>
      </w:pPr>
      <w:r w:rsidRPr="00A05106">
        <w:rPr>
          <w:color w:val="auto"/>
          <w:sz w:val="22"/>
        </w:rPr>
        <w:t>（廃止対象）</w:t>
      </w:r>
    </w:p>
    <w:p w:rsidR="00A05106" w:rsidRPr="00A05106" w:rsidRDefault="00A05106" w:rsidP="00A05106">
      <w:pPr>
        <w:ind w:leftChars="300" w:left="633" w:firstLineChars="100" w:firstLine="221"/>
        <w:outlineLvl w:val="0"/>
        <w:rPr>
          <w:rFonts w:hint="default"/>
          <w:color w:val="auto"/>
          <w:sz w:val="22"/>
        </w:rPr>
      </w:pPr>
      <w:r w:rsidRPr="00A05106">
        <w:rPr>
          <w:color w:val="auto"/>
          <w:sz w:val="22"/>
        </w:rPr>
        <w:t>・社会経済活動再開に向けたガイドライン（改訂版）</w:t>
      </w:r>
    </w:p>
    <w:p w:rsidR="00DD609E" w:rsidRPr="00DD609E" w:rsidRDefault="00A05106" w:rsidP="00A05106">
      <w:pPr>
        <w:ind w:leftChars="300" w:left="633" w:firstLineChars="100" w:firstLine="221"/>
        <w:outlineLvl w:val="0"/>
        <w:rPr>
          <w:rFonts w:hint="default"/>
          <w:color w:val="auto"/>
          <w:sz w:val="22"/>
        </w:rPr>
      </w:pPr>
      <w:r w:rsidRPr="00A05106">
        <w:rPr>
          <w:color w:val="auto"/>
          <w:sz w:val="22"/>
        </w:rPr>
        <w:t>・新型コロナウイルス感染症に係る県主催イベント等実施ガイドライン</w:t>
      </w:r>
    </w:p>
    <w:p w:rsidR="00223E7D" w:rsidRDefault="00223E7D">
      <w:pPr>
        <w:spacing w:line="291" w:lineRule="exact"/>
        <w:rPr>
          <w:rFonts w:hint="default"/>
          <w:sz w:val="24"/>
        </w:rPr>
      </w:pPr>
    </w:p>
    <w:p w:rsidR="00223E7D" w:rsidRDefault="00223E7D">
      <w:pPr>
        <w:spacing w:line="291" w:lineRule="exact"/>
        <w:rPr>
          <w:rFonts w:hint="default"/>
          <w:sz w:val="24"/>
        </w:rPr>
      </w:pPr>
    </w:p>
    <w:p w:rsidR="00223E7D" w:rsidRDefault="008767D0">
      <w:pPr>
        <w:spacing w:line="291" w:lineRule="exact"/>
        <w:rPr>
          <w:rFonts w:hint="default"/>
          <w:snapToGrid w:val="0"/>
          <w:spacing w:val="1"/>
          <w:sz w:val="24"/>
        </w:rPr>
      </w:pPr>
      <w:r>
        <w:rPr>
          <w:rFonts w:ascii="ＭＳ Ｐゴシック" w:eastAsia="ＭＳ Ｐゴシック" w:hAnsi="ＭＳ Ｐゴシック" w:cs="ＭＳ Ｐゴシック"/>
          <w:noProof/>
          <w:color w:val="auto"/>
          <w:sz w:val="24"/>
          <w:szCs w:val="24"/>
        </w:rPr>
        <mc:AlternateContent>
          <mc:Choice Requires="wps">
            <w:drawing>
              <wp:anchor distT="0" distB="0" distL="72000" distR="72000" simplePos="0" relativeHeight="251659776" behindDoc="0" locked="0" layoutInCell="1" allowOverlap="1" wp14:anchorId="0C585709" wp14:editId="340FB409">
                <wp:simplePos x="0" y="0"/>
                <wp:positionH relativeFrom="margin">
                  <wp:posOffset>3016250</wp:posOffset>
                </wp:positionH>
                <wp:positionV relativeFrom="paragraph">
                  <wp:posOffset>-175895</wp:posOffset>
                </wp:positionV>
                <wp:extent cx="2672715" cy="977900"/>
                <wp:effectExtent l="0" t="0" r="13335" b="127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9779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67D0" w:rsidRDefault="008767D0" w:rsidP="008767D0">
                            <w:pPr>
                              <w:spacing w:line="335" w:lineRule="exact"/>
                              <w:rPr>
                                <w:rFonts w:hint="default"/>
                                <w:snapToGrid w:val="0"/>
                                <w:spacing w:val="1"/>
                              </w:rPr>
                            </w:pPr>
                            <w:r w:rsidRPr="00147FE4">
                              <w:rPr>
                                <w:snapToGrid w:val="0"/>
                                <w:spacing w:val="151"/>
                                <w:fitText w:val="722" w:id="1"/>
                              </w:rPr>
                              <w:t>担</w:t>
                            </w:r>
                            <w:r w:rsidRPr="00147FE4">
                              <w:rPr>
                                <w:snapToGrid w:val="0"/>
                                <w:fitText w:val="722" w:id="1"/>
                              </w:rPr>
                              <w:t>当</w:t>
                            </w:r>
                            <w:r>
                              <w:rPr>
                                <w:snapToGrid w:val="0"/>
                              </w:rPr>
                              <w:t>：生活衛生係</w:t>
                            </w:r>
                          </w:p>
                          <w:p w:rsidR="008767D0" w:rsidRDefault="008767D0" w:rsidP="008767D0">
                            <w:pPr>
                              <w:spacing w:line="335" w:lineRule="exact"/>
                              <w:rPr>
                                <w:rFonts w:hint="default"/>
                                <w:snapToGrid w:val="0"/>
                                <w:spacing w:val="1"/>
                              </w:rPr>
                            </w:pPr>
                            <w:r w:rsidRPr="00592BDA">
                              <w:rPr>
                                <w:snapToGrid w:val="0"/>
                                <w:spacing w:val="203"/>
                                <w:fitText w:val="722" w:id="2"/>
                              </w:rPr>
                              <w:t>TE</w:t>
                            </w:r>
                            <w:r w:rsidRPr="00592BDA">
                              <w:rPr>
                                <w:snapToGrid w:val="0"/>
                                <w:spacing w:val="2"/>
                                <w:fitText w:val="722" w:id="2"/>
                              </w:rPr>
                              <w:t>L</w:t>
                            </w:r>
                            <w:r>
                              <w:rPr>
                                <w:snapToGrid w:val="0"/>
                              </w:rPr>
                              <w:t>：027-226-2445</w:t>
                            </w:r>
                          </w:p>
                          <w:p w:rsidR="008767D0" w:rsidRDefault="008767D0" w:rsidP="008767D0">
                            <w:pPr>
                              <w:spacing w:line="335" w:lineRule="exact"/>
                              <w:rPr>
                                <w:rFonts w:hint="default"/>
                                <w:snapToGrid w:val="0"/>
                                <w:spacing w:val="1"/>
                              </w:rPr>
                            </w:pPr>
                            <w:r w:rsidRPr="00592BDA">
                              <w:rPr>
                                <w:snapToGrid w:val="0"/>
                                <w:spacing w:val="203"/>
                                <w:fitText w:val="722" w:id="3"/>
                              </w:rPr>
                              <w:t>FA</w:t>
                            </w:r>
                            <w:r w:rsidRPr="00592BDA">
                              <w:rPr>
                                <w:snapToGrid w:val="0"/>
                                <w:spacing w:val="2"/>
                                <w:fitText w:val="722" w:id="3"/>
                              </w:rPr>
                              <w:t>X</w:t>
                            </w:r>
                            <w:r>
                              <w:rPr>
                                <w:snapToGrid w:val="0"/>
                              </w:rPr>
                              <w:t>：027-220-4300</w:t>
                            </w:r>
                          </w:p>
                          <w:p w:rsidR="008767D0" w:rsidRDefault="008767D0" w:rsidP="008767D0">
                            <w:pPr>
                              <w:spacing w:line="335" w:lineRule="exact"/>
                              <w:rPr>
                                <w:rFonts w:hint="default"/>
                                <w:snapToGrid w:val="0"/>
                                <w:spacing w:val="1"/>
                              </w:rPr>
                            </w:pPr>
                            <w:r>
                              <w:rPr>
                                <w:snapToGrid w:val="0"/>
                              </w:rPr>
                              <w:t>e-mail：eiseisuidou@pref.gunma.lg.jp</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85709" id="_x0000_t202" coordsize="21600,21600" o:spt="202" path="m,l,21600r21600,l21600,xe">
                <v:stroke joinstyle="miter"/>
                <v:path gradientshapeok="t" o:connecttype="rect"/>
              </v:shapetype>
              <v:shape id="テキスト ボックス 2" o:spid="_x0000_s1026" type="#_x0000_t202" style="position:absolute;margin-left:237.5pt;margin-top:-13.85pt;width:210.45pt;height:77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" filled="f" strokeweight=".4mm">
                <v:textbox inset="2mm,2mm,2mm,2mm">
                  <w:txbxContent>
                    <w:p w:rsidR="008767D0" w:rsidRDefault="008767D0" w:rsidP="008767D0">
                      <w:pPr>
                        <w:spacing w:line="335" w:lineRule="exact"/>
                        <w:rPr>
                          <w:rFonts w:hint="default"/>
                          <w:snapToGrid w:val="0"/>
                          <w:spacing w:val="1"/>
                        </w:rPr>
                      </w:pPr>
                      <w:r w:rsidRPr="00147FE4">
                        <w:rPr>
                          <w:snapToGrid w:val="0"/>
                          <w:spacing w:val="151"/>
                          <w:fitText w:val="722" w:id="1"/>
                        </w:rPr>
                        <w:t>担</w:t>
                      </w:r>
                      <w:r w:rsidRPr="00147FE4">
                        <w:rPr>
                          <w:snapToGrid w:val="0"/>
                          <w:fitText w:val="722" w:id="1"/>
                        </w:rPr>
                        <w:t>当</w:t>
                      </w:r>
                      <w:r>
                        <w:rPr>
                          <w:snapToGrid w:val="0"/>
                        </w:rPr>
                        <w:t>：生活衛生係</w:t>
                      </w:r>
                    </w:p>
                    <w:p w:rsidR="008767D0" w:rsidRDefault="008767D0" w:rsidP="008767D0">
                      <w:pPr>
                        <w:spacing w:line="335" w:lineRule="exact"/>
                        <w:rPr>
                          <w:rFonts w:hint="default"/>
                          <w:snapToGrid w:val="0"/>
                          <w:spacing w:val="1"/>
                        </w:rPr>
                      </w:pPr>
                      <w:r w:rsidRPr="00592BDA">
                        <w:rPr>
                          <w:snapToGrid w:val="0"/>
                          <w:spacing w:val="203"/>
                          <w:fitText w:val="722" w:id="2"/>
                        </w:rPr>
                        <w:t>TE</w:t>
                      </w:r>
                      <w:r w:rsidRPr="00592BDA">
                        <w:rPr>
                          <w:snapToGrid w:val="0"/>
                          <w:spacing w:val="2"/>
                          <w:fitText w:val="722" w:id="2"/>
                        </w:rPr>
                        <w:t>L</w:t>
                      </w:r>
                      <w:r>
                        <w:rPr>
                          <w:snapToGrid w:val="0"/>
                        </w:rPr>
                        <w:t>：027-226-2445</w:t>
                      </w:r>
                    </w:p>
                    <w:p w:rsidR="008767D0" w:rsidRDefault="008767D0" w:rsidP="008767D0">
                      <w:pPr>
                        <w:spacing w:line="335" w:lineRule="exact"/>
                        <w:rPr>
                          <w:rFonts w:hint="default"/>
                          <w:snapToGrid w:val="0"/>
                          <w:spacing w:val="1"/>
                        </w:rPr>
                      </w:pPr>
                      <w:r w:rsidRPr="00592BDA">
                        <w:rPr>
                          <w:snapToGrid w:val="0"/>
                          <w:spacing w:val="203"/>
                          <w:fitText w:val="722" w:id="3"/>
                        </w:rPr>
                        <w:t>FA</w:t>
                      </w:r>
                      <w:r w:rsidRPr="00592BDA">
                        <w:rPr>
                          <w:snapToGrid w:val="0"/>
                          <w:spacing w:val="2"/>
                          <w:fitText w:val="722" w:id="3"/>
                        </w:rPr>
                        <w:t>X</w:t>
                      </w:r>
                      <w:r>
                        <w:rPr>
                          <w:snapToGrid w:val="0"/>
                        </w:rPr>
                        <w:t>：027-220-4300</w:t>
                      </w:r>
                    </w:p>
                    <w:p w:rsidR="008767D0" w:rsidRDefault="008767D0" w:rsidP="008767D0">
                      <w:pPr>
                        <w:spacing w:line="335" w:lineRule="exact"/>
                        <w:rPr>
                          <w:rFonts w:hint="default"/>
                          <w:snapToGrid w:val="0"/>
                          <w:spacing w:val="1"/>
                        </w:rPr>
                      </w:pPr>
                      <w:r>
                        <w:rPr>
                          <w:snapToGrid w:val="0"/>
                        </w:rPr>
                        <w:t>e-mail：eiseisuidou@pref.gunma.lg.jp</w:t>
                      </w:r>
                    </w:p>
                  </w:txbxContent>
                </v:textbox>
                <w10:wrap type="square" anchorx="margin"/>
              </v:shape>
            </w:pict>
          </mc:Fallback>
        </mc:AlternateContent>
      </w:r>
    </w:p>
    <w:sectPr w:rsidR="00223E7D" w:rsidSect="00293605">
      <w:footnotePr>
        <w:numRestart w:val="eachPage"/>
      </w:footnotePr>
      <w:endnotePr>
        <w:numFmt w:val="decimal"/>
      </w:endnotePr>
      <w:pgSz w:w="11906" w:h="16838" w:code="9"/>
      <w:pgMar w:top="1418" w:right="1418" w:bottom="1418" w:left="1418" w:header="1134" w:footer="0" w:gutter="0"/>
      <w:cols w:space="720"/>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E7D" w:rsidRDefault="00952F24">
      <w:pPr>
        <w:spacing w:before="358"/>
        <w:rPr>
          <w:rFonts w:hint="default"/>
        </w:rPr>
      </w:pPr>
      <w:r>
        <w:continuationSeparator/>
      </w:r>
    </w:p>
  </w:endnote>
  <w:endnote w:type="continuationSeparator" w:id="0">
    <w:p w:rsidR="00223E7D" w:rsidRDefault="00952F2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E7D" w:rsidRDefault="00952F24">
      <w:pPr>
        <w:spacing w:before="358"/>
        <w:rPr>
          <w:rFonts w:hint="default"/>
        </w:rPr>
      </w:pPr>
      <w:r>
        <w:continuationSeparator/>
      </w:r>
    </w:p>
  </w:footnote>
  <w:footnote w:type="continuationSeparator" w:id="0">
    <w:p w:rsidR="00223E7D" w:rsidRDefault="00952F2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rPr>
    </w:lvl>
  </w:abstractNum>
  <w:abstractNum w:abstractNumId="1" w15:restartNumberingAfterBreak="0">
    <w:nsid w:val="00000002"/>
    <w:multiLevelType w:val="multilevel"/>
    <w:tmpl w:val="00000000"/>
    <w:name w:val="アウトライン 1"/>
    <w:lvl w:ilvl="0">
      <w:start w:val="1"/>
      <w:numFmt w:val="decimalEnclosedCircle"/>
      <w:lvlText w:val="%1"/>
      <w:lvlJc w:val="left"/>
      <w:pPr>
        <w:widowControl w:val="0"/>
        <w:tabs>
          <w:tab w:val="left" w:pos="570"/>
        </w:tabs>
        <w:ind w:left="570" w:hanging="360"/>
      </w:pPr>
    </w:lvl>
    <w:lvl w:ilvl="1">
      <w:start w:val="1"/>
      <w:numFmt w:val="aiueoFullWidth"/>
      <w:lvlText w:val="(%2)"/>
      <w:lvlJc w:val="left"/>
      <w:pPr>
        <w:widowControl w:val="0"/>
        <w:tabs>
          <w:tab w:val="left" w:pos="1050"/>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814"/>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721"/>
        </w:tabs>
        <w:ind w:left="2730" w:hanging="420"/>
      </w:pPr>
    </w:lvl>
    <w:lvl w:ilvl="6">
      <w:start w:val="1"/>
      <w:numFmt w:val="decimal"/>
      <w:lvlText w:val="%7."/>
      <w:lvlJc w:val="left"/>
      <w:pPr>
        <w:widowControl w:val="0"/>
        <w:tabs>
          <w:tab w:val="left" w:pos="3150"/>
        </w:tabs>
        <w:ind w:left="3150" w:hanging="420"/>
      </w:pPr>
    </w:lvl>
    <w:lvl w:ilvl="7">
      <w:start w:val="1"/>
      <w:numFmt w:val="decimal"/>
      <w:lvlText w:val="%8."/>
      <w:lvlJc w:val="left"/>
      <w:pPr>
        <w:widowControl w:val="0"/>
        <w:tabs>
          <w:tab w:val="left" w:pos="3150"/>
        </w:tabs>
        <w:ind w:left="3150" w:hanging="420"/>
      </w:pPr>
    </w:lvl>
    <w:lvl w:ilvl="8">
      <w:start w:val="1"/>
      <w:numFmt w:val="decimal"/>
      <w:lvlText w:val="%9."/>
      <w:lvlJc w:val="left"/>
      <w:pPr>
        <w:widowControl w:val="0"/>
        <w:tabs>
          <w:tab w:val="left" w:pos="3150"/>
        </w:tabs>
        <w:ind w:left="31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07"/>
  <w:hyphenationZone w:val="0"/>
  <w:drawingGridHorizontalSpacing w:val="400"/>
  <w:drawingGridVerticalSpacing w:val="175"/>
  <w:displayHorizontalDrawingGridEvery w:val="0"/>
  <w:displayVerticalDrawingGridEvery w:val="2"/>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F3"/>
    <w:rsid w:val="00066224"/>
    <w:rsid w:val="000863D2"/>
    <w:rsid w:val="00097BF3"/>
    <w:rsid w:val="001935CE"/>
    <w:rsid w:val="00223E7D"/>
    <w:rsid w:val="00235C38"/>
    <w:rsid w:val="00293605"/>
    <w:rsid w:val="00327BAD"/>
    <w:rsid w:val="004F199D"/>
    <w:rsid w:val="00552AC8"/>
    <w:rsid w:val="00566EEE"/>
    <w:rsid w:val="00701845"/>
    <w:rsid w:val="008767D0"/>
    <w:rsid w:val="0094413D"/>
    <w:rsid w:val="00952F24"/>
    <w:rsid w:val="00A05106"/>
    <w:rsid w:val="00A86A44"/>
    <w:rsid w:val="00AA1B07"/>
    <w:rsid w:val="00BE210F"/>
    <w:rsid w:val="00DD609E"/>
    <w:rsid w:val="00E37E26"/>
    <w:rsid w:val="00EF5A61"/>
    <w:rsid w:val="00F30745"/>
    <w:rsid w:val="00F607CF"/>
    <w:rsid w:val="00F93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30AE1D"/>
  <w15:chartTrackingRefBased/>
  <w15:docId w15:val="{85EBAA09-B1D2-4B1B-B786-0CFA5352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paragraph" w:customStyle="1" w:styleId="11">
    <w:name w:val="リスト段落1"/>
    <w:basedOn w:val="a"/>
    <w:pPr>
      <w:ind w:left="1762"/>
    </w:pPr>
    <w:rPr>
      <w:rFonts w:ascii="Times New Roman" w:hAnsi="Times New Roman"/>
    </w:rPr>
  </w:style>
  <w:style w:type="paragraph" w:customStyle="1" w:styleId="a3">
    <w:name w:val="一太郎ランクスタイル１"/>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cd5474-c315-43af-84c6-ff3497cbe5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CDF2A3C73BA947A3ADE63E8050BE8C" ma:contentTypeVersion="11" ma:contentTypeDescription="新しいドキュメントを作成します。" ma:contentTypeScope="" ma:versionID="c2990f67f4f6486ca5489184bdd5fb9b">
  <xsd:schema xmlns:xsd="http://www.w3.org/2001/XMLSchema" xmlns:xs="http://www.w3.org/2001/XMLSchema" xmlns:p="http://schemas.microsoft.com/office/2006/metadata/properties" xmlns:ns2="aecd5474-c315-43af-84c6-ff3497cbe51b" xmlns:ns3="832d6878-15af-40a1-a59a-bc3fc4ce72f5" targetNamespace="http://schemas.microsoft.com/office/2006/metadata/properties" ma:root="true" ma:fieldsID="92952b586f2c2a8777f8ea069cb4cf78" ns2:_="" ns3:_="">
    <xsd:import namespace="aecd5474-c315-43af-84c6-ff3497cbe51b"/>
    <xsd:import namespace="832d6878-15af-40a1-a59a-bc3fc4ce72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5474-c315-43af-84c6-ff3497cb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d6878-15af-40a1-a59a-bc3fc4ce72f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14DE6-8199-43C8-9211-B50FD395F744}">
  <ds:schemaRefs>
    <ds:schemaRef ds:uri="http://schemas.microsoft.com/sharepoint/v3/contenttype/forms"/>
  </ds:schemaRefs>
</ds:datastoreItem>
</file>

<file path=customXml/itemProps2.xml><?xml version="1.0" encoding="utf-8"?>
<ds:datastoreItem xmlns:ds="http://schemas.openxmlformats.org/officeDocument/2006/customXml" ds:itemID="{27EE28F8-1F87-4C66-A0E0-12763DC8D2EF}">
  <ds:schemaRefs>
    <ds:schemaRef ds:uri="http://schemas.microsoft.com/office/2006/metadata/properties"/>
    <ds:schemaRef ds:uri="http://schemas.microsoft.com/office/infopath/2007/PartnerControls"/>
    <ds:schemaRef ds:uri="aecd5474-c315-43af-84c6-ff3497cbe51b"/>
  </ds:schemaRefs>
</ds:datastoreItem>
</file>

<file path=customXml/itemProps3.xml><?xml version="1.0" encoding="utf-8"?>
<ds:datastoreItem xmlns:ds="http://schemas.openxmlformats.org/officeDocument/2006/customXml" ds:itemID="{4F66E065-1193-499D-9FC9-19650B2DA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5474-c315-43af-84c6-ff3497cbe51b"/>
    <ds:schemaRef ds:uri="832d6878-15af-40a1-a59a-bc3fc4ce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689</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cp:lastModifiedBy>（食生衛）小金澤 侑加</cp:lastModifiedBy>
  <cp:revision>22</cp:revision>
  <cp:lastPrinted>2023-05-01T02:21:00Z</cp:lastPrinted>
  <dcterms:created xsi:type="dcterms:W3CDTF">2021-10-05T07:58:00Z</dcterms:created>
  <dcterms:modified xsi:type="dcterms:W3CDTF">2023-05-02T08:51:00Z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0x010100F0CDF2A3C73BA947A3ADE63E8050BE8C</vt:lpwstr>
  </property>
</Properties>
</file>